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6" w:rsidRPr="00EC1496" w:rsidRDefault="00EC1496" w:rsidP="00EC1496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</w:pPr>
      <w:r w:rsidRPr="00EC1496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>Особо опасные инфекци</w:t>
      </w:r>
      <w:r w:rsidR="00F429BA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>и</w:t>
      </w:r>
      <w:bookmarkStart w:id="0" w:name="_GoBack"/>
      <w:bookmarkEnd w:id="0"/>
      <w:r w:rsidRPr="00EC1496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 xml:space="preserve"> </w:t>
      </w:r>
    </w:p>
    <w:p w:rsidR="00EC1496" w:rsidRPr="00EC1496" w:rsidRDefault="00EC1496" w:rsidP="00EC149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4F4F4F"/>
          <w:sz w:val="18"/>
          <w:szCs w:val="18"/>
          <w:lang w:eastAsia="ru-RU"/>
        </w:rPr>
      </w:pP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опасными инфекциями называются заболевания инфекционной природы, представляющие чрезвычайную эпидемическую опасность для окружающих.</w:t>
      </w:r>
      <w:r w:rsidRPr="00EC1496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 xml:space="preserve">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Georgia" w:eastAsia="Times New Roman" w:hAnsi="Georgi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535A8F8" wp14:editId="26A03632">
            <wp:extent cx="3714750" cy="2419350"/>
            <wp:effectExtent l="0" t="0" r="0" b="0"/>
            <wp:docPr id="1" name="Рисунок 15" descr="http://cgon.ru/upload/medialibrary/83a/83a5f29a54d379e2ef87dfbfaadcc2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gon.ru/upload/medialibrary/83a/83a5f29a54d379e2ef87dfbfaadcc2c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496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br/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Особо опасные инфекции появляются внезапно, распространяются молниеносно, охватывая значительную часть населения в кратчайшие сроки. Такие инфекции протекают с ярко-выраженной клинической картиной, как правило, имеют тяжелое течение и высокую летальность.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 сегодняшний день Всемирной организацией здравоохранения (ВОЗ) в список особо опасных инфекций включено более 100 заболеваний.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proofErr w:type="gramStart"/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Также установлен перечень карантинных инфекций: полиомиелит, чума (легочная форма), холера, желтая лихорадка, натуральная оспа, лихорадка </w:t>
      </w:r>
      <w:proofErr w:type="spellStart"/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Эбола</w:t>
      </w:r>
      <w:proofErr w:type="spellEnd"/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Марбург, грипп (новый подтип), острый респираторный синдром (ТАРС). </w:t>
      </w:r>
      <w:proofErr w:type="gramEnd"/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странах с жарким климатом распространены особо опасные инфекционные заболевания, такие как холера, лихорадки Денге, </w:t>
      </w:r>
      <w:proofErr w:type="spellStart"/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Зика</w:t>
      </w:r>
      <w:proofErr w:type="spellEnd"/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желтая лихорадка, чума, малярия и ряд других. Ежегодно в Российской Федерации регистрируются завезенные случаи заболеваний малярией, тропическими гельминтозами.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Ежегодно около 10-13 млн. российских граждан выезжает за рубеж для целей туризма и около 1 млн. граждан в командировки, деловые поездки. В нашу страну въезжает более 3,5 млн. иностранцев с туристическими и деловыми целями, в том числе, из стран с неустойчивой эпидемиологической обстановкой.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Перечень особо опасных инфекций для России: </w:t>
      </w:r>
    </w:p>
    <w:p w:rsidR="00EC1496" w:rsidRPr="00EC1496" w:rsidRDefault="00EC1496" w:rsidP="00EC1496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Чума </w:t>
      </w:r>
    </w:p>
    <w:p w:rsidR="00EC1496" w:rsidRPr="00EC1496" w:rsidRDefault="00EC1496" w:rsidP="00EC1496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Холера </w:t>
      </w:r>
    </w:p>
    <w:p w:rsidR="00EC1496" w:rsidRPr="00EC1496" w:rsidRDefault="00EC1496" w:rsidP="00EC1496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Натуральная оспа </w:t>
      </w:r>
    </w:p>
    <w:p w:rsidR="00EC1496" w:rsidRPr="00EC1496" w:rsidRDefault="00EC1496" w:rsidP="00EC1496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Желтая лихорадка </w:t>
      </w:r>
    </w:p>
    <w:p w:rsidR="00EC1496" w:rsidRPr="00EC1496" w:rsidRDefault="00EC1496" w:rsidP="00EC1496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Сибирская язва </w:t>
      </w:r>
    </w:p>
    <w:p w:rsidR="00EC1496" w:rsidRPr="00EC1496" w:rsidRDefault="00EC1496" w:rsidP="00EC1496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Туляремия</w:t>
      </w:r>
      <w:r w:rsidRPr="00EC1496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 xml:space="preserve">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  <w:gridCol w:w="5524"/>
      </w:tblGrid>
      <w:tr w:rsidR="00EC1496" w:rsidRPr="00EC1496" w:rsidTr="00EC149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496" w:rsidRPr="00EC1496" w:rsidRDefault="00EC1496" w:rsidP="00EC1496">
            <w:pPr>
              <w:spacing w:after="0" w:line="240" w:lineRule="auto"/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</w:pPr>
            <w:r w:rsidRPr="00EC1496"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496" w:rsidRPr="00EC1496" w:rsidRDefault="00EC1496" w:rsidP="00EC1496">
            <w:pPr>
              <w:spacing w:after="0" w:line="240" w:lineRule="auto"/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</w:pPr>
            <w:r w:rsidRPr="00EC1496"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  <w:t xml:space="preserve">  </w:t>
            </w:r>
          </w:p>
          <w:p w:rsidR="00EC1496" w:rsidRPr="00EC1496" w:rsidRDefault="00EC1496" w:rsidP="00EC1496">
            <w:pPr>
              <w:spacing w:after="240" w:line="240" w:lineRule="auto"/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</w:pPr>
            <w:r w:rsidRPr="00EC1496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 xml:space="preserve">Общие признаки особо опасных инфекций: </w:t>
            </w:r>
          </w:p>
        </w:tc>
      </w:tr>
    </w:tbl>
    <w:p w:rsidR="00EC1496" w:rsidRPr="00EC1496" w:rsidRDefault="00EC1496" w:rsidP="00EC1496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br/>
      </w:r>
    </w:p>
    <w:p w:rsidR="00EC1496" w:rsidRPr="00EC1496" w:rsidRDefault="00EC1496" w:rsidP="00EC1496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Повышение температуры тела до 40</w:t>
      </w:r>
      <w:r w:rsidRPr="00EC1496">
        <w:rPr>
          <w:rFonts w:ascii="Times New Roman" w:eastAsia="Times New Roman" w:hAnsi="Times New Roman" w:cs="Times New Roman"/>
          <w:color w:val="4F4F4F"/>
          <w:sz w:val="21"/>
          <w:szCs w:val="21"/>
          <w:vertAlign w:val="superscript"/>
          <w:lang w:eastAsia="ru-RU"/>
        </w:rPr>
        <w:t>0</w:t>
      </w: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 и выше </w:t>
      </w:r>
    </w:p>
    <w:p w:rsidR="00EC1496" w:rsidRPr="00EC1496" w:rsidRDefault="00EC1496" w:rsidP="00EC1496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Озноб, резкая головная боль </w:t>
      </w:r>
    </w:p>
    <w:p w:rsidR="00EC1496" w:rsidRPr="00EC1496" w:rsidRDefault="00EC1496" w:rsidP="00EC1496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Покраснение лица </w:t>
      </w:r>
    </w:p>
    <w:p w:rsidR="00EC1496" w:rsidRPr="00EC1496" w:rsidRDefault="00EC1496" w:rsidP="00EC1496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Тошнота, рвота, боли в животе </w:t>
      </w:r>
    </w:p>
    <w:p w:rsidR="00EC1496" w:rsidRPr="00EC1496" w:rsidRDefault="00EC1496" w:rsidP="00EC1496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Сыпь, кровоизлияния </w:t>
      </w:r>
    </w:p>
    <w:p w:rsidR="00EC1496" w:rsidRPr="00EC1496" w:rsidRDefault="00EC1496" w:rsidP="00EC1496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Кровотечения из внутренних органов </w:t>
      </w:r>
    </w:p>
    <w:p w:rsidR="00EC1496" w:rsidRPr="00EC1496" w:rsidRDefault="00EC1496" w:rsidP="00EC1496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Увеличение лимфоузлов.</w:t>
      </w:r>
      <w:r w:rsidRPr="00EC1496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 xml:space="preserve">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64"/>
        <w:gridCol w:w="7367"/>
      </w:tblGrid>
      <w:tr w:rsidR="00EC1496" w:rsidRPr="00EC1496" w:rsidTr="00EC149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496" w:rsidRPr="00EC1496" w:rsidRDefault="00EC1496" w:rsidP="00EC1496">
            <w:pPr>
              <w:spacing w:after="240" w:line="240" w:lineRule="auto"/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</w:pPr>
            <w:r w:rsidRPr="00EC1496"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  <w:t> </w:t>
            </w:r>
            <w:r w:rsidRPr="00EC1496">
              <w:rPr>
                <w:rFonts w:ascii="Verdana" w:eastAsia="Times New Roman" w:hAnsi="Verdana" w:cs="Helvetica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 wp14:anchorId="04DA4E78" wp14:editId="4601116F">
                  <wp:extent cx="1171575" cy="1028700"/>
                  <wp:effectExtent l="0" t="0" r="9525" b="0"/>
                  <wp:docPr id="10" name="Рисунок 10" descr="http://cgon.ru/upload/medialibrary/652/65232876b45fbcba79277ccd3351e05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gon.ru/upload/medialibrary/652/65232876b45fbcba79277ccd3351e05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496" w:rsidRPr="00EC1496" w:rsidRDefault="00EC1496" w:rsidP="00EC1496">
            <w:pPr>
              <w:spacing w:after="0" w:line="240" w:lineRule="auto"/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</w:pPr>
            <w:r w:rsidRPr="00EC1496"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496" w:rsidRPr="00EC1496" w:rsidRDefault="00EC1496" w:rsidP="00EC1496">
            <w:pPr>
              <w:spacing w:after="240" w:line="240" w:lineRule="auto"/>
              <w:jc w:val="both"/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</w:pPr>
            <w:r w:rsidRPr="00EC1496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 xml:space="preserve">Выезжая в страны, потенциально опасные по вероятности инфицирования особо опасными инфекциями, заранее уточняйте у туроператоров, в территориальных отделах </w:t>
            </w:r>
            <w:proofErr w:type="spellStart"/>
            <w:r w:rsidRPr="00EC1496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EC1496">
              <w:rPr>
                <w:rFonts w:ascii="Times New Roman" w:eastAsia="Times New Roman" w:hAnsi="Times New Roman" w:cs="Times New Roman"/>
                <w:b/>
                <w:bCs/>
                <w:color w:val="4F4F4F"/>
                <w:sz w:val="28"/>
                <w:szCs w:val="28"/>
                <w:lang w:eastAsia="ru-RU"/>
              </w:rPr>
              <w:t xml:space="preserve"> об эпидемической ситуации в месте, куда планируется поездка, обратитесь к врачу с целью проведения вакцинации перед выездом.</w:t>
            </w:r>
            <w:r w:rsidRPr="00EC1496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  </w:t>
            </w:r>
            <w:r w:rsidRPr="00EC1496">
              <w:rPr>
                <w:rFonts w:ascii="Verdana" w:eastAsia="Times New Roman" w:hAnsi="Verdana" w:cs="Helvetica"/>
                <w:color w:val="4F4F4F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Находясь на отдыхе, избегайте посещения болотистых местностей, лесов и парков с густой растительностью. В случае</w:t>
      </w:r>
      <w:proofErr w:type="gramStart"/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</w:t>
      </w:r>
      <w:proofErr w:type="gramEnd"/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если нет возможности избежать посещения – наденьте одежду, исключающую возможность укусов насекомых – с длинными рукавами, брюки, головной убор.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Как предотвратить укусы насекомых: </w:t>
      </w:r>
    </w:p>
    <w:p w:rsidR="00EC1496" w:rsidRPr="00EC1496" w:rsidRDefault="00EC1496" w:rsidP="00EC1496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 xml:space="preserve">Существует 2 основных пути профилактики укусов насекомых – репелленты и настороженность (избегание укусов). </w:t>
      </w:r>
    </w:p>
    <w:p w:rsidR="00EC1496" w:rsidRPr="00EC1496" w:rsidRDefault="00EC1496" w:rsidP="00EC1496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помещениях должны быть сетки на окнах и дверях, если сеток нет – окна должны быть закрыты. Желательно наличие кондиционера. </w:t>
      </w:r>
    </w:p>
    <w:p w:rsidR="00EC1496" w:rsidRPr="00EC1496" w:rsidRDefault="00EC1496" w:rsidP="00EC1496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Репеллент наносить на кожу каждые 3-4 часа в период между сумерками и рассветом. </w:t>
      </w:r>
    </w:p>
    <w:p w:rsidR="00EC1496" w:rsidRPr="00EC1496" w:rsidRDefault="00EC1496" w:rsidP="00EC1496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комары проникают в помещение, над кроватями должна быть сетка, заправленная под матрас, убедиться, что сетка не порвана и под ней нет комаров. </w:t>
      </w:r>
    </w:p>
    <w:p w:rsidR="00EC1496" w:rsidRPr="00EC1496" w:rsidRDefault="00EC1496" w:rsidP="00EC1496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помещениях, предназначенных для сна использовать аэрозоли и специальные спирали </w:t>
      </w:r>
    </w:p>
    <w:p w:rsidR="00EC1496" w:rsidRPr="00EC1496" w:rsidRDefault="00EC1496" w:rsidP="00EC1496">
      <w:pPr>
        <w:numPr>
          <w:ilvl w:val="0"/>
          <w:numId w:val="5"/>
        </w:numPr>
        <w:shd w:val="clear" w:color="auto" w:fill="FFFFFF"/>
        <w:spacing w:after="240" w:line="240" w:lineRule="auto"/>
        <w:ind w:left="495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Одежда должна быть закрытая. </w:t>
      </w:r>
    </w:p>
    <w:p w:rsidR="00EC1496" w:rsidRPr="00EC1496" w:rsidRDefault="00EC1496" w:rsidP="00EC1496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EC149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 случае появления признаков инфекционного заболевания (недомогание, жар, головная боль), обнаружения следов укусов кровососущих насекомых, появления высыпаний или любых других кожных проявлений - немедленно обратиться к врачу.</w:t>
      </w:r>
      <w:r w:rsidRPr="00EC149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</w:p>
    <w:p w:rsidR="00EC1496" w:rsidRPr="00EC1496" w:rsidRDefault="00EC1496" w:rsidP="00EC1496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4F4F4F"/>
          <w:sz w:val="18"/>
          <w:szCs w:val="18"/>
          <w:lang w:eastAsia="ru-RU"/>
        </w:rPr>
      </w:pPr>
      <w:r w:rsidRPr="00EC1496">
        <w:rPr>
          <w:rFonts w:ascii="Verdana" w:eastAsia="Times New Roman" w:hAnsi="Verdana" w:cs="Helvetica"/>
          <w:noProof/>
          <w:color w:val="005DB7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210DA60" wp14:editId="5B96407B">
                <wp:extent cx="304800" cy="304800"/>
                <wp:effectExtent l="0" t="0" r="0" b="0"/>
                <wp:docPr id="15" name="AutoShape 28" descr="http://cgon.ru/content/63/2367/">
                  <a:hlinkClick xmlns:a="http://schemas.openxmlformats.org/drawingml/2006/main" r:id="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http://cgon.ru/content/63/2367/" href="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D6950" w:rsidRDefault="00BD6950"/>
    <w:sectPr w:rsidR="00BD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2A"/>
    <w:multiLevelType w:val="multilevel"/>
    <w:tmpl w:val="EE84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E1559"/>
    <w:multiLevelType w:val="multilevel"/>
    <w:tmpl w:val="6C28C7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54587BEF"/>
    <w:multiLevelType w:val="multilevel"/>
    <w:tmpl w:val="C77C6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E9D4DB0"/>
    <w:multiLevelType w:val="multilevel"/>
    <w:tmpl w:val="521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22A31"/>
    <w:multiLevelType w:val="multilevel"/>
    <w:tmpl w:val="976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D5"/>
    <w:rsid w:val="00A62FD5"/>
    <w:rsid w:val="00BD6950"/>
    <w:rsid w:val="00EC1496"/>
    <w:rsid w:val="00F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0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8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2374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2018-11-15T05:16:00Z</dcterms:created>
  <dcterms:modified xsi:type="dcterms:W3CDTF">2022-11-24T11:52:00Z</dcterms:modified>
</cp:coreProperties>
</file>