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CC" w:rsidRPr="00F909CC" w:rsidRDefault="00F909CC" w:rsidP="00F909CC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909CC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КАК ПРАВИЛЬНО ГОВОРИТЬ С РЕБЕНКОМ О НАРКОТИКАХ?</w:t>
      </w:r>
    </w:p>
    <w:p w:rsidR="00F909CC" w:rsidRPr="00F909CC" w:rsidRDefault="00F909CC" w:rsidP="00F909CC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bookmarkStart w:id="0" w:name="_GoBack"/>
      <w:r w:rsidRPr="00F909CC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3A8BA08A" wp14:editId="199AA6B3">
            <wp:extent cx="2741862" cy="1828800"/>
            <wp:effectExtent l="0" t="0" r="1905" b="0"/>
            <wp:docPr id="1" name="Рисунок 1" descr="Как правильно говорить с ребенком о наркотика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говорить с ребенком о наркотиках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134" cy="18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Одной из самых щепетильных и ответственных тем при общении с ребенком являются наркотики. Не каждый родитель имеет представление о взвешенном и аргументированном диалоге о них с подрастающим поколением. Давайте попробуем разобраться, в каком возрасте и как правильно разговаривать с ребенком о наркотических средствах.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Многим родителям может показаться, что в 6–8 лет дети слишком малы для подобных тем. Однако от подобных бесед точно будет польза, поскольку ребенок получит верную информацию (при условии, что вы сами в курсе темы), узнает ваше мнение на этот счет, в случае возникновения какой-то либо проблемы, вероятнее всего обратится именно к вам.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Перед беседой с ребенком, нужно решить, что конкретно о наркотиках вы бы хотели рассказать. Можно продумать разные способы разъяснений и попытаться поставить себя на место ребенка. Здесь стоит вспомнить, как ваши родители говорили с вами, и какие эмоции это вызывало у вас.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Наверняка, в 6–8 лет дети уже что-то слышали о наркотиках благодаря СМИ. Именно в этом возрасте они, как правило, не оспаривают авторитет родителей и готовы делиться своими мыслями.</w:t>
      </w: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br/>
        <w:t>Вот несколько советов, как можно начать беседу с детьми:</w:t>
      </w:r>
    </w:p>
    <w:p w:rsidR="00F909CC" w:rsidRPr="00F909CC" w:rsidRDefault="00F909CC" w:rsidP="00F909CC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Когда даете ребенку какое-то лекарство или принимаете его сами, нужно объяснить, что лекарство можно брать только у взрослого человека, вызывающего доверие. Например, у своего учителя или семейного врача;</w:t>
      </w:r>
    </w:p>
    <w:p w:rsidR="00F909CC" w:rsidRPr="00F909CC" w:rsidRDefault="00F909CC" w:rsidP="00F909CC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Обязательно объяснить, что пользоваться шприцом может только медсестра в поликлинике или больнице. Поэтому ни в коем случае нельзя подбирать шприцы на дороге, на детской площадке, возле детского сада/школы;</w:t>
      </w:r>
    </w:p>
    <w:p w:rsidR="00F909CC" w:rsidRPr="00F909CC" w:rsidRDefault="00F909CC" w:rsidP="00F909CC">
      <w:pPr>
        <w:numPr>
          <w:ilvl w:val="0"/>
          <w:numId w:val="2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 показе по телевизору или в газете истории о наркотиках, нужно воспользоваться случаем и начать беседу. Следует спросить ребенка, что ему известно о наркотиках. Затем доступным и понятным языком объяснить, почему наркотики могут быть опасны.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Чем старше становится ребенок, тем меньше вопросов у него возникает, поскольку в век современных технологий он с легкостью может найти ответы сам. Неважно – обратится ли он к помощи интернета или ему расскажут одноклассники. В возрасте 11–14 лет дети, как правило, еще не испытывают интереса к наркотикам. Однако некоторые из них уже могут попробовать алкоголь или бытовую химию.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Поэтому на данном этапе воспитания следует руководствоваться следующими правилами:</w:t>
      </w:r>
    </w:p>
    <w:p w:rsidR="00F909CC" w:rsidRPr="00F909CC" w:rsidRDefault="00F909CC" w:rsidP="00F909CC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Постараться находить как можно больше времени для общения с ребенком. Пытаться побудить их описывать собственные чувства и эмоции;</w:t>
      </w:r>
    </w:p>
    <w:p w:rsidR="00F909CC" w:rsidRPr="00F909CC" w:rsidRDefault="00F909CC" w:rsidP="00F909CC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Относиться к проблемам ребенка серьезно, даже если они кажутся абсолютно незначительными, поскольку для ребенка они могут быть важны;</w:t>
      </w:r>
    </w:p>
    <w:p w:rsidR="00F909CC" w:rsidRPr="00F909CC" w:rsidRDefault="00F909CC" w:rsidP="00F909CC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Интересоваться отношением школы к наркотикам. Спрашивать, что и как рассказывают об этом в стенах общеобразовательного учреждения;</w:t>
      </w:r>
    </w:p>
    <w:p w:rsidR="00F909CC" w:rsidRPr="00F909CC" w:rsidRDefault="00F909CC" w:rsidP="00F909CC">
      <w:pPr>
        <w:numPr>
          <w:ilvl w:val="0"/>
          <w:numId w:val="3"/>
        </w:numPr>
        <w:shd w:val="clear" w:color="auto" w:fill="FFFFFF"/>
        <w:spacing w:after="0" w:line="270" w:lineRule="atLeast"/>
        <w:ind w:left="52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Продолжать при удобном случае аргументированно описывать ребенку свое отношение к наркотикам.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F909CC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Чем старше дети, тем важнее для них мнения друзей, а откровения с родителями уходят на второй план. Это одна из причин того, что в настоящее время около 15% школьников больших городов впервые пробуют наркотики в 12–14 лет. «Знакомство» происходит на дискотеках, в школе, во дворе, в значимой для подростка группе – сверстников или ребят постарше. Поэтому важно вовремя застать тот самый возраст, когда можно максимально откровенно общаться с ребенком на тему наркотических средств.</w:t>
      </w:r>
    </w:p>
    <w:p w:rsidR="00F909CC" w:rsidRPr="00F909CC" w:rsidRDefault="00F909CC" w:rsidP="00F909CC">
      <w:pPr>
        <w:shd w:val="clear" w:color="auto" w:fill="FFFFFF"/>
        <w:spacing w:after="0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F909CC" w:rsidRPr="00F909CC" w:rsidRDefault="00F909CC" w:rsidP="00F909CC">
      <w:pPr>
        <w:shd w:val="clear" w:color="auto" w:fill="FFFFFF"/>
        <w:spacing w:after="75" w:line="270" w:lineRule="atLeast"/>
        <w:ind w:right="105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</w:p>
    <w:p w:rsidR="006E1E38" w:rsidRDefault="006E1E38"/>
    <w:sectPr w:rsidR="006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E06"/>
    <w:multiLevelType w:val="multilevel"/>
    <w:tmpl w:val="B6E4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90369"/>
    <w:multiLevelType w:val="multilevel"/>
    <w:tmpl w:val="F3BC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C1AD4"/>
    <w:multiLevelType w:val="multilevel"/>
    <w:tmpl w:val="E64A5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513BE"/>
    <w:multiLevelType w:val="multilevel"/>
    <w:tmpl w:val="3028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7"/>
    <w:rsid w:val="006E1E38"/>
    <w:rsid w:val="008821A7"/>
    <w:rsid w:val="00F73205"/>
    <w:rsid w:val="00F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E4010-6455-46E7-9286-F1E2CB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98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0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597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RePack by Diakov</cp:lastModifiedBy>
  <cp:revision>3</cp:revision>
  <dcterms:created xsi:type="dcterms:W3CDTF">2019-06-27T09:57:00Z</dcterms:created>
  <dcterms:modified xsi:type="dcterms:W3CDTF">2019-07-01T11:56:00Z</dcterms:modified>
</cp:coreProperties>
</file>