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4C" w:rsidRPr="0014244C" w:rsidRDefault="0014244C" w:rsidP="0014244C">
      <w:pPr>
        <w:pBdr>
          <w:bottom w:val="single" w:sz="6" w:space="15" w:color="57A7DC"/>
        </w:pBdr>
        <w:spacing w:before="360" w:after="600" w:line="660" w:lineRule="atLeast"/>
        <w:outlineLvl w:val="0"/>
        <w:rPr>
          <w:rFonts w:ascii="PT Serif" w:eastAsia="Times New Roman" w:hAnsi="PT Serif" w:cs="Times New Roman"/>
          <w:b/>
          <w:bCs/>
          <w:color w:val="1D5273"/>
          <w:kern w:val="36"/>
          <w:sz w:val="48"/>
          <w:szCs w:val="48"/>
          <w:lang w:eastAsia="ru-RU"/>
        </w:rPr>
      </w:pPr>
      <w:r w:rsidRPr="0014244C">
        <w:rPr>
          <w:rFonts w:ascii="PT Serif" w:eastAsia="Times New Roman" w:hAnsi="PT Serif" w:cs="Times New Roman"/>
          <w:b/>
          <w:bCs/>
          <w:color w:val="1D5273"/>
          <w:kern w:val="36"/>
          <w:sz w:val="48"/>
          <w:szCs w:val="48"/>
          <w:lang w:eastAsia="ru-RU"/>
        </w:rPr>
        <w:t>Причины, симптомы энтероколита</w:t>
      </w:r>
    </w:p>
    <w:p w:rsidR="0014244C" w:rsidRPr="0014244C" w:rsidRDefault="0014244C" w:rsidP="0014244C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4244C">
        <w:rPr>
          <w:rFonts w:ascii="PT Sans" w:eastAsia="Times New Roman" w:hAnsi="PT Sans" w:cs="Times New Roman"/>
          <w:sz w:val="24"/>
          <w:szCs w:val="24"/>
          <w:lang w:eastAsia="ru-RU"/>
        </w:rPr>
        <w:t>Энтероколит –  это заболевание, при котором воспаляется толстая и тонкая кишка одновременно. В результате этого происходят атрофические изменения слизистой оболочки кишечника, что становится причиной нарушения его функций. Различают острую и хроническую формы заболевания, от которых зависит интенсивность проявления симптомов.</w:t>
      </w:r>
    </w:p>
    <w:p w:rsidR="0014244C" w:rsidRPr="0014244C" w:rsidRDefault="0014244C" w:rsidP="0014244C">
      <w:pPr>
        <w:spacing w:after="0" w:line="240" w:lineRule="auto"/>
        <w:outlineLvl w:val="1"/>
        <w:rPr>
          <w:rFonts w:ascii="PT Serif" w:eastAsia="Times New Roman" w:hAnsi="PT Serif" w:cs="Times New Roman"/>
          <w:b/>
          <w:bCs/>
          <w:color w:val="1D5273"/>
          <w:sz w:val="36"/>
          <w:szCs w:val="36"/>
          <w:lang w:eastAsia="ru-RU"/>
        </w:rPr>
      </w:pPr>
      <w:r w:rsidRPr="0014244C">
        <w:rPr>
          <w:rFonts w:ascii="PT Serif" w:eastAsia="Times New Roman" w:hAnsi="PT Serif" w:cs="Times New Roman"/>
          <w:b/>
          <w:bCs/>
          <w:color w:val="1D5273"/>
          <w:sz w:val="36"/>
          <w:szCs w:val="36"/>
          <w:lang w:eastAsia="ru-RU"/>
        </w:rPr>
        <w:t>Причины заболевания</w:t>
      </w:r>
    </w:p>
    <w:p w:rsidR="0014244C" w:rsidRPr="0014244C" w:rsidRDefault="0014244C" w:rsidP="0014244C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4244C">
        <w:rPr>
          <w:rFonts w:ascii="PT Sans" w:eastAsia="Times New Roman" w:hAnsi="PT Sans" w:cs="Times New Roman"/>
          <w:sz w:val="24"/>
          <w:szCs w:val="24"/>
          <w:lang w:eastAsia="ru-RU"/>
        </w:rPr>
        <w:t>Существует множество причин, по которым может возникнуть заболевание. Классификация недуга зависит от того, что именно спровоцировало энтероколит:</w:t>
      </w:r>
    </w:p>
    <w:p w:rsidR="0014244C" w:rsidRPr="000446AF" w:rsidRDefault="0014244C" w:rsidP="000446AF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bookmarkStart w:id="0" w:name="_GoBack"/>
      <w:bookmarkEnd w:id="0"/>
      <w:r w:rsidRPr="0014244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9493DC" wp14:editId="0EF95C35">
            <wp:simplePos x="0" y="0"/>
            <wp:positionH relativeFrom="column">
              <wp:posOffset>-3810</wp:posOffset>
            </wp:positionH>
            <wp:positionV relativeFrom="paragraph">
              <wp:posOffset>180975</wp:posOffset>
            </wp:positionV>
            <wp:extent cx="2857500" cy="2828925"/>
            <wp:effectExtent l="0" t="0" r="0" b="9525"/>
            <wp:wrapSquare wrapText="bothSides"/>
            <wp:docPr id="1" name="Рисунок 1" descr="Кишеч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ишечн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6A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Специфический бактериальный энтероколит. Его причиной становятся бактерии, вызывающие кишечные инфекции: </w:t>
      </w:r>
      <w:proofErr w:type="spellStart"/>
      <w:r w:rsidRPr="000446AF">
        <w:rPr>
          <w:rFonts w:ascii="PT Sans" w:eastAsia="Times New Roman" w:hAnsi="PT Sans" w:cs="Times New Roman"/>
          <w:sz w:val="24"/>
          <w:szCs w:val="24"/>
          <w:lang w:eastAsia="ru-RU"/>
        </w:rPr>
        <w:t>шигелла</w:t>
      </w:r>
      <w:proofErr w:type="spellEnd"/>
      <w:r w:rsidRPr="000446AF">
        <w:rPr>
          <w:rFonts w:ascii="PT Sans" w:eastAsia="Times New Roman" w:hAnsi="PT Sans" w:cs="Times New Roman"/>
          <w:sz w:val="24"/>
          <w:szCs w:val="24"/>
          <w:lang w:eastAsia="ru-RU"/>
        </w:rPr>
        <w:t>, дизентерийная палочка, сальмонелла;</w:t>
      </w:r>
    </w:p>
    <w:p w:rsidR="0014244C" w:rsidRPr="000446AF" w:rsidRDefault="0014244C" w:rsidP="000446AF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446AF">
        <w:rPr>
          <w:rFonts w:ascii="PT Sans" w:eastAsia="Times New Roman" w:hAnsi="PT Sans" w:cs="Times New Roman"/>
          <w:sz w:val="24"/>
          <w:szCs w:val="24"/>
          <w:lang w:eastAsia="ru-RU"/>
        </w:rPr>
        <w:t>Неспецифический бактериальный колит. Возникает после того, как бактериальная инфекция была подавлена;</w:t>
      </w:r>
    </w:p>
    <w:p w:rsidR="0014244C" w:rsidRPr="000446AF" w:rsidRDefault="0014244C" w:rsidP="000446AF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446AF">
        <w:rPr>
          <w:rFonts w:ascii="PT Sans" w:eastAsia="Times New Roman" w:hAnsi="PT Sans" w:cs="Times New Roman"/>
          <w:sz w:val="24"/>
          <w:szCs w:val="24"/>
          <w:lang w:eastAsia="ru-RU"/>
        </w:rPr>
        <w:t>Паразитарный энтероколит. Развивается вследствие гельминтоза или заселения кишечника простейшими микроорганизмами;</w:t>
      </w:r>
    </w:p>
    <w:p w:rsidR="0014244C" w:rsidRPr="000446AF" w:rsidRDefault="0014244C" w:rsidP="000446AF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446AF">
        <w:rPr>
          <w:rFonts w:ascii="PT Sans" w:eastAsia="Times New Roman" w:hAnsi="PT Sans" w:cs="Times New Roman"/>
          <w:sz w:val="24"/>
          <w:szCs w:val="24"/>
          <w:lang w:eastAsia="ru-RU"/>
        </w:rPr>
        <w:t>Алиментарный энтероколит. Причиной болезни становится неправильное питание;</w:t>
      </w:r>
    </w:p>
    <w:p w:rsidR="0014244C" w:rsidRPr="0014244C" w:rsidRDefault="0014244C" w:rsidP="0014244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4244C">
        <w:rPr>
          <w:rFonts w:ascii="PT Sans" w:eastAsia="Times New Roman" w:hAnsi="PT Sans" w:cs="Times New Roman"/>
          <w:sz w:val="24"/>
          <w:szCs w:val="24"/>
          <w:lang w:eastAsia="ru-RU"/>
        </w:rPr>
        <w:t>Токсический энтероколит. Его провоцируют различные интоксикации.</w:t>
      </w:r>
    </w:p>
    <w:p w:rsidR="0014244C" w:rsidRPr="0014244C" w:rsidRDefault="0014244C" w:rsidP="0014244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4244C">
        <w:rPr>
          <w:rFonts w:ascii="PT Sans" w:eastAsia="Times New Roman" w:hAnsi="PT Sans" w:cs="Times New Roman"/>
          <w:sz w:val="24"/>
          <w:szCs w:val="24"/>
          <w:lang w:eastAsia="ru-RU"/>
        </w:rPr>
        <w:t>Вторичный энтероколит. Является последствием других болезней пищеварительной системы;</w:t>
      </w:r>
    </w:p>
    <w:p w:rsidR="0014244C" w:rsidRPr="0014244C" w:rsidRDefault="0014244C" w:rsidP="0014244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4244C">
        <w:rPr>
          <w:rFonts w:ascii="PT Sans" w:eastAsia="Times New Roman" w:hAnsi="PT Sans" w:cs="Times New Roman"/>
          <w:sz w:val="24"/>
          <w:szCs w:val="24"/>
          <w:lang w:eastAsia="ru-RU"/>
        </w:rPr>
        <w:t>Механический энтероколит. Он возникает в результате длительных и частых запоров.</w:t>
      </w:r>
    </w:p>
    <w:p w:rsidR="0014244C" w:rsidRPr="0014244C" w:rsidRDefault="0014244C" w:rsidP="0014244C">
      <w:pPr>
        <w:spacing w:after="0" w:line="240" w:lineRule="auto"/>
        <w:outlineLvl w:val="1"/>
        <w:rPr>
          <w:rFonts w:ascii="PT Serif" w:eastAsia="Times New Roman" w:hAnsi="PT Serif" w:cs="Times New Roman"/>
          <w:b/>
          <w:bCs/>
          <w:color w:val="1D5273"/>
          <w:sz w:val="36"/>
          <w:szCs w:val="36"/>
          <w:lang w:eastAsia="ru-RU"/>
        </w:rPr>
      </w:pPr>
      <w:r w:rsidRPr="0014244C">
        <w:rPr>
          <w:rFonts w:ascii="PT Serif" w:eastAsia="Times New Roman" w:hAnsi="PT Serif" w:cs="Times New Roman"/>
          <w:b/>
          <w:bCs/>
          <w:color w:val="1D5273"/>
          <w:sz w:val="36"/>
          <w:szCs w:val="36"/>
          <w:lang w:eastAsia="ru-RU"/>
        </w:rPr>
        <w:t>Симптомы</w:t>
      </w:r>
    </w:p>
    <w:p w:rsidR="0014244C" w:rsidRPr="0014244C" w:rsidRDefault="0014244C" w:rsidP="0014244C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4244C">
        <w:rPr>
          <w:rFonts w:ascii="PT Sans" w:eastAsia="Times New Roman" w:hAnsi="PT Sans" w:cs="Times New Roman"/>
          <w:sz w:val="24"/>
          <w:szCs w:val="24"/>
          <w:lang w:eastAsia="ru-RU"/>
        </w:rPr>
        <w:t>Острая форма энтероколита развивается внезапно и сопровождается следующими симптомами:</w:t>
      </w:r>
    </w:p>
    <w:p w:rsidR="0014244C" w:rsidRPr="0014244C" w:rsidRDefault="0014244C" w:rsidP="0014244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4244C">
        <w:rPr>
          <w:rFonts w:ascii="PT Sans" w:eastAsia="Times New Roman" w:hAnsi="PT Sans" w:cs="Times New Roman"/>
          <w:sz w:val="24"/>
          <w:szCs w:val="24"/>
          <w:lang w:eastAsia="ru-RU"/>
        </w:rPr>
        <w:t>Боль в области живота;</w:t>
      </w:r>
    </w:p>
    <w:p w:rsidR="0014244C" w:rsidRPr="0014244C" w:rsidRDefault="000446AF" w:rsidP="0014244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sz w:val="24"/>
          <w:szCs w:val="24"/>
          <w:lang w:eastAsia="ru-RU"/>
        </w:rPr>
      </w:pPr>
      <w:hyperlink r:id="rId7" w:history="1">
        <w:r w:rsidR="0014244C" w:rsidRPr="0014244C">
          <w:rPr>
            <w:rFonts w:ascii="PT Sans" w:eastAsia="Times New Roman" w:hAnsi="PT Sans" w:cs="Times New Roman"/>
            <w:color w:val="0000FF"/>
            <w:sz w:val="24"/>
            <w:szCs w:val="24"/>
            <w:lang w:eastAsia="ru-RU"/>
          </w:rPr>
          <w:t>Вздутие</w:t>
        </w:r>
      </w:hyperlink>
      <w:r w:rsidR="0014244C" w:rsidRPr="0014244C">
        <w:rPr>
          <w:rFonts w:ascii="PT Sans" w:eastAsia="Times New Roman" w:hAnsi="PT Sans" w:cs="Times New Roman"/>
          <w:sz w:val="24"/>
          <w:szCs w:val="24"/>
          <w:lang w:eastAsia="ru-RU"/>
        </w:rPr>
        <w:t>;</w:t>
      </w:r>
    </w:p>
    <w:p w:rsidR="0014244C" w:rsidRPr="0014244C" w:rsidRDefault="000446AF" w:rsidP="0014244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sz w:val="24"/>
          <w:szCs w:val="24"/>
          <w:lang w:eastAsia="ru-RU"/>
        </w:rPr>
      </w:pPr>
      <w:hyperlink r:id="rId8" w:history="1">
        <w:r w:rsidR="0014244C" w:rsidRPr="0014244C">
          <w:rPr>
            <w:rFonts w:ascii="PT Sans" w:eastAsia="Times New Roman" w:hAnsi="PT Sans" w:cs="Times New Roman"/>
            <w:color w:val="0000FF"/>
            <w:sz w:val="24"/>
            <w:szCs w:val="24"/>
            <w:lang w:eastAsia="ru-RU"/>
          </w:rPr>
          <w:t>Тошнота</w:t>
        </w:r>
      </w:hyperlink>
      <w:r w:rsidR="0014244C" w:rsidRPr="0014244C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</w:t>
      </w:r>
      <w:hyperlink r:id="rId9" w:history="1">
        <w:r w:rsidR="0014244C" w:rsidRPr="0014244C">
          <w:rPr>
            <w:rFonts w:ascii="PT Sans" w:eastAsia="Times New Roman" w:hAnsi="PT Sans" w:cs="Times New Roman"/>
            <w:color w:val="0000FF"/>
            <w:sz w:val="24"/>
            <w:szCs w:val="24"/>
            <w:lang w:eastAsia="ru-RU"/>
          </w:rPr>
          <w:t>рвота</w:t>
        </w:r>
      </w:hyperlink>
      <w:r w:rsidR="0014244C" w:rsidRPr="0014244C">
        <w:rPr>
          <w:rFonts w:ascii="PT Sans" w:eastAsia="Times New Roman" w:hAnsi="PT Sans" w:cs="Times New Roman"/>
          <w:sz w:val="24"/>
          <w:szCs w:val="24"/>
          <w:lang w:eastAsia="ru-RU"/>
        </w:rPr>
        <w:t>;</w:t>
      </w:r>
    </w:p>
    <w:p w:rsidR="0014244C" w:rsidRPr="0014244C" w:rsidRDefault="0014244C" w:rsidP="0014244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4244C">
        <w:rPr>
          <w:rFonts w:ascii="PT Sans" w:eastAsia="Times New Roman" w:hAnsi="PT Sans" w:cs="Times New Roman"/>
          <w:sz w:val="24"/>
          <w:szCs w:val="24"/>
          <w:lang w:eastAsia="ru-RU"/>
        </w:rPr>
        <w:t>Диарея;</w:t>
      </w:r>
    </w:p>
    <w:p w:rsidR="0014244C" w:rsidRPr="0014244C" w:rsidRDefault="0014244C" w:rsidP="0014244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4244C">
        <w:rPr>
          <w:rFonts w:ascii="PT Sans" w:eastAsia="Times New Roman" w:hAnsi="PT Sans" w:cs="Times New Roman"/>
          <w:sz w:val="24"/>
          <w:szCs w:val="24"/>
          <w:lang w:eastAsia="ru-RU"/>
        </w:rPr>
        <w:t>Налет на языке;</w:t>
      </w:r>
    </w:p>
    <w:p w:rsidR="0014244C" w:rsidRPr="0014244C" w:rsidRDefault="0014244C" w:rsidP="0014244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4244C">
        <w:rPr>
          <w:rFonts w:ascii="PT Sans" w:eastAsia="Times New Roman" w:hAnsi="PT Sans" w:cs="Times New Roman"/>
          <w:sz w:val="24"/>
          <w:szCs w:val="24"/>
          <w:lang w:eastAsia="ru-RU"/>
        </w:rPr>
        <w:t>При бактериальном энтероколите в каловых массах пациента может появляться кровь;</w:t>
      </w:r>
    </w:p>
    <w:p w:rsidR="0014244C" w:rsidRPr="0014244C" w:rsidRDefault="0014244C" w:rsidP="0014244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4244C">
        <w:rPr>
          <w:rFonts w:ascii="PT Sans" w:eastAsia="Times New Roman" w:hAnsi="PT Sans" w:cs="Times New Roman"/>
          <w:sz w:val="24"/>
          <w:szCs w:val="24"/>
          <w:lang w:eastAsia="ru-RU"/>
        </w:rPr>
        <w:t>Общие проявления интоксикации: плохое самочувствие, повышение температуры тела, боль в мышцах и суставах.</w:t>
      </w:r>
    </w:p>
    <w:p w:rsidR="0014244C" w:rsidRPr="0014244C" w:rsidRDefault="0014244C" w:rsidP="0070290B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1D5273"/>
          <w:sz w:val="36"/>
          <w:szCs w:val="36"/>
          <w:lang w:eastAsia="ru-RU"/>
        </w:rPr>
      </w:pPr>
      <w:r w:rsidRPr="0014244C">
        <w:rPr>
          <w:rFonts w:ascii="PT Sans" w:eastAsia="Times New Roman" w:hAnsi="PT Sans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857500" cy="1914525"/>
            <wp:effectExtent l="0" t="0" r="0" b="9525"/>
            <wp:wrapSquare wrapText="bothSides"/>
            <wp:docPr id="2" name="Рисунок 2" descr="Болит жив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олит живо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44C">
        <w:rPr>
          <w:rFonts w:ascii="PT Serif" w:eastAsia="Times New Roman" w:hAnsi="PT Serif" w:cs="Times New Roman"/>
          <w:b/>
          <w:bCs/>
          <w:color w:val="1D5273"/>
          <w:sz w:val="36"/>
          <w:szCs w:val="36"/>
          <w:lang w:eastAsia="ru-RU"/>
        </w:rPr>
        <w:t>Лечение энтероколита</w:t>
      </w:r>
    </w:p>
    <w:p w:rsidR="0014244C" w:rsidRPr="0014244C" w:rsidRDefault="0014244C" w:rsidP="0014244C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4244C">
        <w:rPr>
          <w:rFonts w:ascii="PT Sans" w:eastAsia="Times New Roman" w:hAnsi="PT Sans" w:cs="Times New Roman"/>
          <w:sz w:val="24"/>
          <w:szCs w:val="24"/>
          <w:lang w:eastAsia="ru-RU"/>
        </w:rPr>
        <w:t>Существуют общие принципы лечения острых и хронических энтероколитов. При обострении заболевания пациент должен находиться в стационаре под наблюдением медицинского персонала.</w:t>
      </w:r>
    </w:p>
    <w:p w:rsidR="0014244C" w:rsidRPr="0014244C" w:rsidRDefault="0014244C" w:rsidP="0014244C">
      <w:pPr>
        <w:spacing w:after="0" w:line="240" w:lineRule="auto"/>
        <w:outlineLvl w:val="1"/>
        <w:rPr>
          <w:rFonts w:ascii="PT Serif" w:eastAsia="Times New Roman" w:hAnsi="PT Serif" w:cs="Times New Roman"/>
          <w:b/>
          <w:bCs/>
          <w:color w:val="1D5273"/>
          <w:sz w:val="36"/>
          <w:szCs w:val="36"/>
          <w:lang w:eastAsia="ru-RU"/>
        </w:rPr>
      </w:pPr>
      <w:r w:rsidRPr="0014244C">
        <w:rPr>
          <w:rFonts w:ascii="PT Serif" w:eastAsia="Times New Roman" w:hAnsi="PT Serif" w:cs="Times New Roman"/>
          <w:b/>
          <w:bCs/>
          <w:color w:val="1D5273"/>
          <w:sz w:val="36"/>
          <w:szCs w:val="36"/>
          <w:lang w:eastAsia="ru-RU"/>
        </w:rPr>
        <w:t>Осложнения</w:t>
      </w:r>
    </w:p>
    <w:p w:rsidR="0014244C" w:rsidRPr="0014244C" w:rsidRDefault="0014244C" w:rsidP="0014244C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4244C">
        <w:rPr>
          <w:rFonts w:ascii="PT Sans" w:eastAsia="Times New Roman" w:hAnsi="PT Sans" w:cs="Times New Roman"/>
          <w:sz w:val="24"/>
          <w:szCs w:val="24"/>
          <w:lang w:eastAsia="ru-RU"/>
        </w:rPr>
        <w:t>При правильном и своевременном лечении болезнь может быть полностью побеждена в течение 3-6 недель. При хроническом энтероколите длительной и стойкой ремиссии можно добиться, нормализуя питание.</w:t>
      </w:r>
    </w:p>
    <w:p w:rsidR="0014244C" w:rsidRPr="0014244C" w:rsidRDefault="0014244C" w:rsidP="0014244C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4244C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В том случае, если своевременно не начать лечение, возможны последствия</w:t>
      </w:r>
      <w:r w:rsidRPr="0014244C">
        <w:rPr>
          <w:rFonts w:ascii="PT Sans" w:eastAsia="Times New Roman" w:hAnsi="PT Sans" w:cs="Times New Roman"/>
          <w:sz w:val="24"/>
          <w:szCs w:val="24"/>
          <w:lang w:eastAsia="ru-RU"/>
        </w:rPr>
        <w:t>:</w:t>
      </w:r>
    </w:p>
    <w:p w:rsidR="0014244C" w:rsidRPr="0014244C" w:rsidRDefault="0014244C" w:rsidP="0014244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4244C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Острая форма заболевания переходит в </w:t>
      </w:r>
      <w:proofErr w:type="gramStart"/>
      <w:r w:rsidRPr="0014244C">
        <w:rPr>
          <w:rFonts w:ascii="PT Sans" w:eastAsia="Times New Roman" w:hAnsi="PT Sans" w:cs="Times New Roman"/>
          <w:sz w:val="24"/>
          <w:szCs w:val="24"/>
          <w:lang w:eastAsia="ru-RU"/>
        </w:rPr>
        <w:t>хроническую</w:t>
      </w:r>
      <w:proofErr w:type="gramEnd"/>
      <w:r w:rsidRPr="0014244C">
        <w:rPr>
          <w:rFonts w:ascii="PT Sans" w:eastAsia="Times New Roman" w:hAnsi="PT Sans" w:cs="Times New Roman"/>
          <w:sz w:val="24"/>
          <w:szCs w:val="24"/>
          <w:lang w:eastAsia="ru-RU"/>
        </w:rPr>
        <w:t>;</w:t>
      </w:r>
    </w:p>
    <w:p w:rsidR="0014244C" w:rsidRPr="0014244C" w:rsidRDefault="0014244C" w:rsidP="0014244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4244C">
        <w:rPr>
          <w:rFonts w:ascii="PT Sans" w:eastAsia="Times New Roman" w:hAnsi="PT Sans" w:cs="Times New Roman"/>
          <w:sz w:val="24"/>
          <w:szCs w:val="24"/>
          <w:lang w:eastAsia="ru-RU"/>
        </w:rPr>
        <w:t>Повреждается слизистая оболочка кишечника, на ней появляются язвы и рубцы.</w:t>
      </w:r>
    </w:p>
    <w:p w:rsidR="0014244C" w:rsidRPr="0014244C" w:rsidRDefault="0014244C" w:rsidP="0014244C">
      <w:pPr>
        <w:spacing w:after="0" w:line="240" w:lineRule="auto"/>
        <w:outlineLvl w:val="1"/>
        <w:rPr>
          <w:rFonts w:ascii="PT Serif" w:eastAsia="Times New Roman" w:hAnsi="PT Serif" w:cs="Times New Roman"/>
          <w:b/>
          <w:bCs/>
          <w:color w:val="1D5273"/>
          <w:sz w:val="36"/>
          <w:szCs w:val="36"/>
          <w:lang w:eastAsia="ru-RU"/>
        </w:rPr>
      </w:pPr>
      <w:r w:rsidRPr="0014244C">
        <w:rPr>
          <w:rFonts w:ascii="PT Serif" w:eastAsia="Times New Roman" w:hAnsi="PT Serif" w:cs="Times New Roman"/>
          <w:b/>
          <w:bCs/>
          <w:color w:val="1D5273"/>
          <w:sz w:val="36"/>
          <w:szCs w:val="36"/>
          <w:lang w:eastAsia="ru-RU"/>
        </w:rPr>
        <w:t>Диета при заболевании</w:t>
      </w:r>
    </w:p>
    <w:p w:rsidR="0014244C" w:rsidRPr="0014244C" w:rsidRDefault="0014244C" w:rsidP="0014244C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4244C">
        <w:rPr>
          <w:rFonts w:ascii="PT Sans" w:eastAsia="Times New Roman" w:hAnsi="PT Sans" w:cs="Times New Roman"/>
          <w:sz w:val="24"/>
          <w:szCs w:val="24"/>
          <w:lang w:eastAsia="ru-RU"/>
        </w:rPr>
        <w:t>Главную роль в период лечения энтероколита имеет правильное питание. В первый день обострения больному разрешают употреблять только жидкость.</w:t>
      </w:r>
    </w:p>
    <w:p w:rsidR="0014244C" w:rsidRPr="0014244C" w:rsidRDefault="0014244C" w:rsidP="0014244C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4244C">
        <w:rPr>
          <w:rFonts w:ascii="PT Sans" w:eastAsia="Times New Roman" w:hAnsi="PT Sans" w:cs="Times New Roman"/>
          <w:sz w:val="24"/>
          <w:szCs w:val="24"/>
          <w:lang w:eastAsia="ru-RU"/>
        </w:rPr>
        <w:t>Для того чтобы уменьшить нагрузку на органы пищеварения, еда должна быть приготовлена методом отваривания или на пару. Принимать пищу нужно небольшими порциями, не менее 5 раз в сутки.</w:t>
      </w:r>
    </w:p>
    <w:p w:rsidR="00C07E54" w:rsidRDefault="0014244C" w:rsidP="0070290B">
      <w:pPr>
        <w:spacing w:after="0" w:line="240" w:lineRule="auto"/>
      </w:pPr>
      <w:r w:rsidRPr="0014244C">
        <w:rPr>
          <w:rFonts w:ascii="PT Sans" w:eastAsia="Times New Roman" w:hAnsi="PT Sans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857500" cy="1857375"/>
            <wp:effectExtent l="0" t="0" r="0" b="9525"/>
            <wp:wrapSquare wrapText="bothSides"/>
            <wp:docPr id="4" name="Рисунок 4" descr="С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у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90B">
        <w:rPr>
          <w:rFonts w:ascii="PT Sans" w:eastAsia="Times New Roman" w:hAnsi="PT Sans" w:cs="Times New Roman"/>
          <w:sz w:val="24"/>
          <w:szCs w:val="24"/>
          <w:lang w:eastAsia="ru-RU"/>
        </w:rPr>
        <w:t>Ча</w:t>
      </w:r>
      <w:r w:rsidRPr="0014244C">
        <w:rPr>
          <w:rFonts w:ascii="PT Sans" w:eastAsia="Times New Roman" w:hAnsi="PT Sans" w:cs="Times New Roman"/>
          <w:sz w:val="24"/>
          <w:szCs w:val="24"/>
          <w:lang w:eastAsia="ru-RU"/>
        </w:rPr>
        <w:t>сто энтероколит может возникать в детском возрасте. У детей болезнь протекает более выражено и тяжело, поэтому необходимо внимательно следить за питанием ребенка.</w:t>
      </w:r>
    </w:p>
    <w:sectPr w:rsidR="00C0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148B"/>
    <w:multiLevelType w:val="multilevel"/>
    <w:tmpl w:val="92C8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A5A0E"/>
    <w:multiLevelType w:val="hybridMultilevel"/>
    <w:tmpl w:val="17A0A9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9E0580"/>
    <w:multiLevelType w:val="multilevel"/>
    <w:tmpl w:val="6DF2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17CCB"/>
    <w:multiLevelType w:val="multilevel"/>
    <w:tmpl w:val="77881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C9F03FE"/>
    <w:multiLevelType w:val="multilevel"/>
    <w:tmpl w:val="A8A8C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E5B61B7"/>
    <w:multiLevelType w:val="multilevel"/>
    <w:tmpl w:val="C860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E4630"/>
    <w:multiLevelType w:val="multilevel"/>
    <w:tmpl w:val="E934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26D94"/>
    <w:multiLevelType w:val="multilevel"/>
    <w:tmpl w:val="132E1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9D10E1C"/>
    <w:multiLevelType w:val="multilevel"/>
    <w:tmpl w:val="CFE4D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FBC2FF9"/>
    <w:multiLevelType w:val="multilevel"/>
    <w:tmpl w:val="3DE4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A8"/>
    <w:rsid w:val="000446AF"/>
    <w:rsid w:val="0014244C"/>
    <w:rsid w:val="0070290B"/>
    <w:rsid w:val="00C07E54"/>
    <w:rsid w:val="00C115B4"/>
    <w:rsid w:val="00F7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283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429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500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astromed.ru/simptomy/toshnot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ogastromed.ru/simptomy/meteoriz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rogastromed.ru/simptomy/rvo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Администратор</cp:lastModifiedBy>
  <cp:revision>5</cp:revision>
  <dcterms:created xsi:type="dcterms:W3CDTF">2018-07-10T10:37:00Z</dcterms:created>
  <dcterms:modified xsi:type="dcterms:W3CDTF">2018-07-11T08:29:00Z</dcterms:modified>
</cp:coreProperties>
</file>