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Инсульт </w:t>
      </w: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острое нарушение мозгового кровообращения, которое развивается вследствие закупорки или разрыва сосудов головного мозга. Причиной возникновения инсульта может стать тромб — кровяной сгусток. Он закупоривает артерию, снабжающую кровью определенный участок мозга, что приводит к отмиранию участка мозга. Если вовремя распознать инсульт и правильно оказать помощь человеку, можно спасти ему жизнь и сохранить здоровье.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 инсульта?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первой группе факторов риска относятся факторы, на которые повлиять невозможно: например, пол и возраст. У мужчин риск развития инсульта в 4 раза выше, чем у женщин. Хотя инсульт может случиться в любом возрасте, пик инсультов приходится на возраст 60–70 лет.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группа факторов риска называется «изменяемой». К ним относят целый ряд заболеваний: гипертоническую болезнь, высокий уровень вредного холестерина в крови (</w:t>
      </w:r>
      <w:proofErr w:type="spellStart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</w:t>
      </w:r>
      <w:proofErr w:type="spellEnd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сахарный диабет, ожирение. Если подобрана адекватная терапия и пациент четко выполняет назначения врача, это минимизирует риски. Если, напротив, игнорирует врачей и занимается самолечением, риски вырастают в разы.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proofErr w:type="gramStart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изменяемым</w:t>
      </w:r>
      <w:proofErr w:type="gramEnd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также поведенческие факторы риска: физическая активность, рацион питания, вредные привычки.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занятия аэробными физическими упражнениями минимум по 30 минут в день защищают от инсульта. Прекрасно подойдут плавание, бег, ходьба, но это должны быть действительно физические нагрузки средней интенсивности, а не уборка или поход в ближайший магазин.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 тоже защищает от инсульта. Избыток в рационе животных жиров способствует образованию липопротеидов низкой плотности – вредного холестерина, который откладывается в стенках артерий.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птимальной для здоровья является средиземноморская диета, в которой много рыбы, овощей и нерафинированных растительных масел.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 вредные привычки буквально убивают. Курение увеличивает риск развития инсульта в 2,5–5 раз. Если курильщик бросит вредную привычку, риск инфаркта и инсульта снизится в два раза, правда не сразу, а через 5 лет. А вот с алкоголем ситуация неоднозначная. Небольшие его дозы приводят к снижению риска инсультов. Например, ежедневный прием мужчинами примерно двух бокалов вина, а женщинами одного бокала, являет защитным фактором. Но при повышении дозы защитный эффект исчезает, а риск значительно повышается.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C2C5C" w:rsidRPr="00960199" w:rsidTr="001C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5C" w:rsidRPr="00960199" w:rsidRDefault="001C2C5C" w:rsidP="0096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4"/>
                <w:szCs w:val="24"/>
                <w:bdr w:val="none" w:sz="0" w:space="0" w:color="auto" w:frame="1"/>
                <w:shd w:val="clear" w:color="auto" w:fill="6287AE"/>
                <w:lang w:eastAsia="ru-RU"/>
              </w:rPr>
            </w:pPr>
            <w:r w:rsidRPr="00960199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960199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"http://vk.com/share.php?url=http%3A%2F%2Fwww.takzdorovo.ru%2Fprofilaktika%2Fserdce-i-sosudy%2Finsult-katastrofa-dlia-organizma%2F" </w:instrText>
            </w:r>
            <w:r w:rsidRPr="00960199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1C2C5C" w:rsidRPr="00960199" w:rsidRDefault="001C2C5C" w:rsidP="00960199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960199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574EB2" w:rsidRDefault="009122DB">
      <w:r>
        <w:t>Зав. ОМО, вра</w:t>
      </w:r>
      <w:proofErr w:type="gramStart"/>
      <w:r>
        <w:t>ч-</w:t>
      </w:r>
      <w:proofErr w:type="gramEnd"/>
      <w:r>
        <w:t xml:space="preserve"> методист </w:t>
      </w:r>
      <w:proofErr w:type="spellStart"/>
      <w:r>
        <w:t>Гиллих</w:t>
      </w:r>
      <w:proofErr w:type="spellEnd"/>
      <w:r>
        <w:t xml:space="preserve"> Н. М.</w:t>
      </w:r>
      <w:bookmarkStart w:id="0" w:name="_GoBack"/>
      <w:bookmarkEnd w:id="0"/>
    </w:p>
    <w:sectPr w:rsidR="005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5"/>
    <w:rsid w:val="001C2C5C"/>
    <w:rsid w:val="00574EB2"/>
    <w:rsid w:val="009122DB"/>
    <w:rsid w:val="00960199"/>
    <w:rsid w:val="00A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7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30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2019-10-02T07:59:00Z</dcterms:created>
  <dcterms:modified xsi:type="dcterms:W3CDTF">2019-10-02T08:31:00Z</dcterms:modified>
</cp:coreProperties>
</file>