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53B" w:rsidRPr="0026053B" w:rsidRDefault="0026053B" w:rsidP="0026053B">
      <w:pPr>
        <w:shd w:val="clear" w:color="auto" w:fill="FFFFFF"/>
        <w:spacing w:after="225" w:line="240" w:lineRule="auto"/>
        <w:ind w:left="-851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</w:pPr>
      <w:r w:rsidRPr="0026053B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>Как предотвратить укус клеща</w:t>
      </w:r>
    </w:p>
    <w:p w:rsidR="0026053B" w:rsidRPr="0026053B" w:rsidRDefault="0026053B" w:rsidP="0026053B">
      <w:pPr>
        <w:shd w:val="clear" w:color="auto" w:fill="FFFFFF"/>
        <w:spacing w:after="240" w:line="240" w:lineRule="auto"/>
        <w:ind w:left="-851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6053B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6900409" cy="8835656"/>
            <wp:effectExtent l="0" t="0" r="0" b="3810"/>
            <wp:docPr id="8" name="Рисунок 8" descr="http://cgon.rospotrebnadzor.ru/upload/medialibrary/e7e/e7e2c002bff351c0f5d424afc068d3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e7e/e7e2c002bff351c0f5d424afc068d3e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36" cy="884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53B" w:rsidRPr="0026053B" w:rsidRDefault="0026053B" w:rsidP="0026053B">
      <w:pPr>
        <w:shd w:val="clear" w:color="auto" w:fill="FFFFFF"/>
        <w:spacing w:after="240" w:line="240" w:lineRule="auto"/>
        <w:ind w:left="-851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6053B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6900545" cy="9749790"/>
            <wp:effectExtent l="0" t="0" r="0" b="3810"/>
            <wp:docPr id="7" name="Рисунок 7" descr="http://cgon.rospotrebnadzor.ru/upload/medialibrary/d1b/d1bab5ab3cbd216b48abb484ae5647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d1b/d1bab5ab3cbd216b48abb484ae5647a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97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53B" w:rsidRPr="0026053B" w:rsidRDefault="0026053B" w:rsidP="0026053B">
      <w:pPr>
        <w:shd w:val="clear" w:color="auto" w:fill="FFFFFF"/>
        <w:spacing w:after="240" w:line="240" w:lineRule="auto"/>
        <w:ind w:left="-851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6053B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6900545" cy="9749790"/>
            <wp:effectExtent l="0" t="0" r="0" b="3810"/>
            <wp:docPr id="6" name="Рисунок 6" descr="http://cgon.rospotrebnadzor.ru/upload/medialibrary/5d4/5d4b00c009a719f8a0aaaef4607734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5d4/5d4b00c009a719f8a0aaaef46077349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97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53B" w:rsidRPr="0026053B" w:rsidRDefault="0026053B" w:rsidP="0026053B">
      <w:pPr>
        <w:shd w:val="clear" w:color="auto" w:fill="FFFFFF"/>
        <w:spacing w:after="240" w:line="240" w:lineRule="auto"/>
        <w:ind w:left="-851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6053B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6900545" cy="9749790"/>
            <wp:effectExtent l="0" t="0" r="0" b="3810"/>
            <wp:docPr id="5" name="Рисунок 5" descr="http://cgon.rospotrebnadzor.ru/upload/medialibrary/cd3/cd3fae9ec24da5f5b830788d01ef2e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cd3/cd3fae9ec24da5f5b830788d01ef2eb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97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53B" w:rsidRPr="0026053B" w:rsidRDefault="0026053B" w:rsidP="0026053B">
      <w:pPr>
        <w:shd w:val="clear" w:color="auto" w:fill="FFFFFF"/>
        <w:spacing w:after="240" w:line="240" w:lineRule="auto"/>
        <w:ind w:left="-851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6053B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6900545" cy="9749790"/>
            <wp:effectExtent l="0" t="0" r="0" b="3810"/>
            <wp:docPr id="4" name="Рисунок 4" descr="http://cgon.rospotrebnadzor.ru/upload/medialibrary/51d/51dc297efc41d82c4488c3e26c4c6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51d/51dc297efc41d82c4488c3e26c4c696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97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53B" w:rsidRPr="0026053B" w:rsidRDefault="0026053B" w:rsidP="0026053B">
      <w:pPr>
        <w:shd w:val="clear" w:color="auto" w:fill="FFFFFF"/>
        <w:spacing w:after="240" w:line="240" w:lineRule="auto"/>
        <w:ind w:left="-851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6053B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6900545" cy="9749790"/>
            <wp:effectExtent l="0" t="0" r="0" b="3810"/>
            <wp:docPr id="3" name="Рисунок 3" descr="http://cgon.rospotrebnadzor.ru/upload/medialibrary/d86/d8694e94cb674c446995d59a2b4a4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d86/d8694e94cb674c446995d59a2b4a418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97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53B" w:rsidRPr="0026053B" w:rsidRDefault="0026053B" w:rsidP="0026053B">
      <w:pPr>
        <w:shd w:val="clear" w:color="auto" w:fill="FFFFFF"/>
        <w:spacing w:after="240" w:line="240" w:lineRule="auto"/>
        <w:ind w:left="-851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605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br/>
      </w:r>
    </w:p>
    <w:p w:rsidR="0026053B" w:rsidRPr="0026053B" w:rsidRDefault="0026053B" w:rsidP="0026053B">
      <w:pPr>
        <w:shd w:val="clear" w:color="auto" w:fill="FFFFFF"/>
        <w:spacing w:after="240" w:line="240" w:lineRule="auto"/>
        <w:ind w:left="-851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605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Ознакомьтесь также с аналогичными материалами ФГУН «Научно-исследовательский институт </w:t>
      </w:r>
      <w:proofErr w:type="spellStart"/>
      <w:r w:rsidRPr="002605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дезинфектологии</w:t>
      </w:r>
      <w:proofErr w:type="spellEnd"/>
      <w:r w:rsidRPr="002605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» </w:t>
      </w:r>
      <w:proofErr w:type="spellStart"/>
      <w:r w:rsidRPr="002605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Роспотребнадзора</w:t>
      </w:r>
      <w:proofErr w:type="spellEnd"/>
      <w:r w:rsidRPr="002605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в рамках сотрудничества с ФБУЗ «Центр гигиенического образования населения» </w:t>
      </w:r>
      <w:proofErr w:type="spellStart"/>
      <w:r w:rsidRPr="002605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Роспотребнадзора</w:t>
      </w:r>
      <w:proofErr w:type="spellEnd"/>
      <w:r w:rsidRPr="002605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7"/>
        <w:gridCol w:w="360"/>
        <w:gridCol w:w="36"/>
        <w:gridCol w:w="36"/>
        <w:gridCol w:w="5516"/>
      </w:tblGrid>
      <w:tr w:rsidR="0026053B" w:rsidRPr="0026053B" w:rsidTr="0026053B">
        <w:trPr>
          <w:jc w:val="center"/>
        </w:trPr>
        <w:tc>
          <w:tcPr>
            <w:tcW w:w="0" w:type="auto"/>
            <w:vAlign w:val="center"/>
            <w:hideMark/>
          </w:tcPr>
          <w:p w:rsidR="0026053B" w:rsidRPr="0026053B" w:rsidRDefault="0026053B" w:rsidP="0026053B">
            <w:pPr>
              <w:spacing w:after="0" w:line="240" w:lineRule="auto"/>
              <w:ind w:left="-851"/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</w:pPr>
            <w:r w:rsidRPr="0026053B"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  <w:t>  </w:t>
            </w:r>
            <w:r w:rsidRPr="0026053B">
              <w:rPr>
                <w:rFonts w:ascii="Helvetica" w:eastAsia="Times New Roman" w:hAnsi="Helvetica" w:cs="Helvetica"/>
                <w:noProof/>
                <w:color w:val="005DB7"/>
                <w:sz w:val="18"/>
                <w:szCs w:val="18"/>
                <w:lang w:eastAsia="ru-RU"/>
              </w:rPr>
              <w:drawing>
                <wp:inline distT="0" distB="0" distL="0" distR="0">
                  <wp:extent cx="2562225" cy="2158365"/>
                  <wp:effectExtent l="0" t="0" r="9525" b="0"/>
                  <wp:docPr id="2" name="Рисунок 2" descr="http://cgon.rospotrebnadzor.ru/upload/medialibrary/34a/34a293229438e347d63b63c4d266532d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gon.rospotrebnadzor.ru/upload/medialibrary/34a/34a293229438e347d63b63c4d266532d.pn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Align w:val="center"/>
            <w:hideMark/>
          </w:tcPr>
          <w:p w:rsidR="0026053B" w:rsidRPr="0026053B" w:rsidRDefault="0026053B" w:rsidP="0026053B">
            <w:pPr>
              <w:spacing w:after="0" w:line="240" w:lineRule="auto"/>
              <w:ind w:left="-851"/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</w:pPr>
            <w:r w:rsidRPr="0026053B"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26053B" w:rsidRPr="0026053B" w:rsidRDefault="0026053B" w:rsidP="0026053B">
            <w:pPr>
              <w:spacing w:after="0" w:line="240" w:lineRule="auto"/>
              <w:ind w:left="-851"/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</w:pPr>
            <w:r w:rsidRPr="0026053B"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26053B" w:rsidRPr="0026053B" w:rsidRDefault="0026053B" w:rsidP="0026053B">
            <w:pPr>
              <w:spacing w:after="0" w:line="240" w:lineRule="auto"/>
              <w:ind w:left="-851"/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</w:pPr>
            <w:r w:rsidRPr="0026053B"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26053B" w:rsidRPr="0026053B" w:rsidRDefault="0026053B" w:rsidP="0026053B">
            <w:pPr>
              <w:spacing w:after="0" w:line="240" w:lineRule="auto"/>
              <w:ind w:left="-851" w:firstLine="2186"/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</w:pPr>
            <w:r w:rsidRPr="0026053B"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  <w:t>  </w:t>
            </w:r>
            <w:r w:rsidRPr="0026053B">
              <w:rPr>
                <w:rFonts w:ascii="Helvetica" w:eastAsia="Times New Roman" w:hAnsi="Helvetica" w:cs="Helvetica"/>
                <w:noProof/>
                <w:color w:val="005DB7"/>
                <w:sz w:val="18"/>
                <w:szCs w:val="18"/>
                <w:lang w:eastAsia="ru-RU"/>
              </w:rPr>
              <w:drawing>
                <wp:inline distT="0" distB="0" distL="0" distR="0">
                  <wp:extent cx="2562225" cy="2158365"/>
                  <wp:effectExtent l="0" t="0" r="9525" b="0"/>
                  <wp:docPr id="1" name="Рисунок 1" descr="http://cgon.rospotrebnadzor.ru/upload/medialibrary/d7f/d7f5af780ca17094222058809025460b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gon.rospotrebnadzor.ru/upload/medialibrary/d7f/d7f5af780ca17094222058809025460b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26053B" w:rsidRPr="0026053B" w:rsidTr="0026053B">
        <w:trPr>
          <w:jc w:val="center"/>
        </w:trPr>
        <w:tc>
          <w:tcPr>
            <w:tcW w:w="0" w:type="auto"/>
            <w:vAlign w:val="center"/>
            <w:hideMark/>
          </w:tcPr>
          <w:p w:rsidR="0026053B" w:rsidRPr="0026053B" w:rsidRDefault="0026053B" w:rsidP="0026053B">
            <w:pPr>
              <w:spacing w:after="240" w:line="240" w:lineRule="auto"/>
              <w:ind w:left="-851"/>
              <w:jc w:val="center"/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</w:pPr>
            <w:r w:rsidRPr="0026053B">
              <w:rPr>
                <w:rFonts w:ascii="Helvetica" w:eastAsia="Times New Roman" w:hAnsi="Helvetica" w:cs="Helvetica"/>
                <w:b/>
                <w:bCs/>
                <w:color w:val="4F4F4F"/>
                <w:sz w:val="24"/>
                <w:szCs w:val="24"/>
                <w:lang w:eastAsia="ru-RU"/>
              </w:rPr>
              <w:t>Профилактика нападения </w:t>
            </w:r>
            <w:r w:rsidRPr="0026053B">
              <w:rPr>
                <w:rFonts w:ascii="Helvetica" w:eastAsia="Times New Roman" w:hAnsi="Helvetica" w:cs="Helvetica"/>
                <w:color w:val="4F4F4F"/>
                <w:sz w:val="28"/>
                <w:szCs w:val="28"/>
                <w:lang w:eastAsia="ru-RU"/>
              </w:rPr>
              <w:br/>
            </w:r>
            <w:r w:rsidRPr="0026053B">
              <w:rPr>
                <w:rFonts w:ascii="Helvetica" w:eastAsia="Times New Roman" w:hAnsi="Helvetica" w:cs="Helvetica"/>
                <w:b/>
                <w:bCs/>
                <w:color w:val="4F4F4F"/>
                <w:sz w:val="24"/>
                <w:szCs w:val="24"/>
                <w:lang w:eastAsia="ru-RU"/>
              </w:rPr>
              <w:t>на людей клещей — </w:t>
            </w:r>
            <w:r w:rsidRPr="0026053B">
              <w:rPr>
                <w:rFonts w:ascii="Helvetica" w:eastAsia="Times New Roman" w:hAnsi="Helvetica" w:cs="Helvetica"/>
                <w:color w:val="4F4F4F"/>
                <w:sz w:val="28"/>
                <w:szCs w:val="28"/>
                <w:lang w:eastAsia="ru-RU"/>
              </w:rPr>
              <w:br/>
            </w:r>
            <w:r w:rsidRPr="0026053B">
              <w:rPr>
                <w:rFonts w:ascii="Helvetica" w:eastAsia="Times New Roman" w:hAnsi="Helvetica" w:cs="Helvetica"/>
                <w:b/>
                <w:bCs/>
                <w:color w:val="4F4F4F"/>
                <w:sz w:val="24"/>
                <w:szCs w:val="24"/>
                <w:lang w:eastAsia="ru-RU"/>
              </w:rPr>
              <w:t>переносчиков возбудителей </w:t>
            </w:r>
            <w:r w:rsidRPr="0026053B">
              <w:rPr>
                <w:rFonts w:ascii="Helvetica" w:eastAsia="Times New Roman" w:hAnsi="Helvetica" w:cs="Helvetica"/>
                <w:color w:val="4F4F4F"/>
                <w:sz w:val="28"/>
                <w:szCs w:val="28"/>
                <w:lang w:eastAsia="ru-RU"/>
              </w:rPr>
              <w:br/>
            </w:r>
            <w:r w:rsidRPr="0026053B">
              <w:rPr>
                <w:rFonts w:ascii="Helvetica" w:eastAsia="Times New Roman" w:hAnsi="Helvetica" w:cs="Helvetica"/>
                <w:b/>
                <w:bCs/>
                <w:color w:val="4F4F4F"/>
                <w:sz w:val="24"/>
                <w:szCs w:val="24"/>
                <w:lang w:eastAsia="ru-RU"/>
              </w:rPr>
              <w:t>клещевого вирусного энцефалита, </w:t>
            </w:r>
            <w:r w:rsidRPr="0026053B">
              <w:rPr>
                <w:rFonts w:ascii="Helvetica" w:eastAsia="Times New Roman" w:hAnsi="Helvetica" w:cs="Helvetica"/>
                <w:color w:val="4F4F4F"/>
                <w:sz w:val="28"/>
                <w:szCs w:val="28"/>
                <w:lang w:eastAsia="ru-RU"/>
              </w:rPr>
              <w:br/>
            </w:r>
            <w:r w:rsidRPr="0026053B">
              <w:rPr>
                <w:rFonts w:ascii="Helvetica" w:eastAsia="Times New Roman" w:hAnsi="Helvetica" w:cs="Helvetica"/>
                <w:b/>
                <w:bCs/>
                <w:color w:val="4F4F4F"/>
                <w:sz w:val="24"/>
                <w:szCs w:val="24"/>
                <w:lang w:eastAsia="ru-RU"/>
              </w:rPr>
              <w:t xml:space="preserve">клещевого </w:t>
            </w:r>
            <w:proofErr w:type="spellStart"/>
            <w:r w:rsidRPr="0026053B">
              <w:rPr>
                <w:rFonts w:ascii="Helvetica" w:eastAsia="Times New Roman" w:hAnsi="Helvetica" w:cs="Helvetica"/>
                <w:b/>
                <w:bCs/>
                <w:color w:val="4F4F4F"/>
                <w:sz w:val="24"/>
                <w:szCs w:val="24"/>
                <w:lang w:eastAsia="ru-RU"/>
              </w:rPr>
              <w:t>боррелиоза</w:t>
            </w:r>
            <w:proofErr w:type="spellEnd"/>
            <w:r w:rsidRPr="0026053B">
              <w:rPr>
                <w:rFonts w:ascii="Helvetica" w:eastAsia="Times New Roman" w:hAnsi="Helvetica" w:cs="Helvetica"/>
                <w:b/>
                <w:bCs/>
                <w:color w:val="4F4F4F"/>
                <w:sz w:val="24"/>
                <w:szCs w:val="24"/>
                <w:lang w:eastAsia="ru-RU"/>
              </w:rPr>
              <w:t xml:space="preserve"> и других </w:t>
            </w:r>
            <w:r w:rsidRPr="0026053B">
              <w:rPr>
                <w:rFonts w:ascii="Helvetica" w:eastAsia="Times New Roman" w:hAnsi="Helvetica" w:cs="Helvetica"/>
                <w:color w:val="4F4F4F"/>
                <w:sz w:val="28"/>
                <w:szCs w:val="28"/>
                <w:lang w:eastAsia="ru-RU"/>
              </w:rPr>
              <w:br/>
            </w:r>
            <w:r w:rsidRPr="0026053B">
              <w:rPr>
                <w:rFonts w:ascii="Helvetica" w:eastAsia="Times New Roman" w:hAnsi="Helvetica" w:cs="Helvetica"/>
                <w:b/>
                <w:bCs/>
                <w:color w:val="4F4F4F"/>
                <w:sz w:val="24"/>
                <w:szCs w:val="24"/>
                <w:lang w:eastAsia="ru-RU"/>
              </w:rPr>
              <w:t>инфекций, возбудителей которых </w:t>
            </w:r>
            <w:r w:rsidRPr="0026053B">
              <w:rPr>
                <w:rFonts w:ascii="Helvetica" w:eastAsia="Times New Roman" w:hAnsi="Helvetica" w:cs="Helvetica"/>
                <w:color w:val="4F4F4F"/>
                <w:sz w:val="28"/>
                <w:szCs w:val="28"/>
                <w:lang w:eastAsia="ru-RU"/>
              </w:rPr>
              <w:br/>
            </w:r>
            <w:r w:rsidRPr="0026053B">
              <w:rPr>
                <w:rFonts w:ascii="Helvetica" w:eastAsia="Times New Roman" w:hAnsi="Helvetica" w:cs="Helvetica"/>
                <w:b/>
                <w:bCs/>
                <w:color w:val="4F4F4F"/>
                <w:sz w:val="24"/>
                <w:szCs w:val="24"/>
                <w:lang w:eastAsia="ru-RU"/>
              </w:rPr>
              <w:t>передают иксодовые клещи</w:t>
            </w:r>
          </w:p>
        </w:tc>
        <w:tc>
          <w:tcPr>
            <w:tcW w:w="360" w:type="dxa"/>
            <w:vAlign w:val="center"/>
            <w:hideMark/>
          </w:tcPr>
          <w:p w:rsidR="0026053B" w:rsidRPr="0026053B" w:rsidRDefault="0026053B" w:rsidP="0026053B">
            <w:pPr>
              <w:spacing w:after="0" w:line="240" w:lineRule="auto"/>
              <w:ind w:left="-851"/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</w:pPr>
            <w:r w:rsidRPr="0026053B"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26053B" w:rsidRPr="0026053B" w:rsidRDefault="0026053B" w:rsidP="0026053B">
            <w:pPr>
              <w:spacing w:after="0" w:line="240" w:lineRule="auto"/>
              <w:ind w:left="-851"/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</w:pPr>
            <w:r w:rsidRPr="0026053B"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26053B" w:rsidRPr="0026053B" w:rsidRDefault="0026053B" w:rsidP="0026053B">
            <w:pPr>
              <w:spacing w:after="0" w:line="240" w:lineRule="auto"/>
              <w:ind w:left="-851"/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</w:pPr>
            <w:r w:rsidRPr="0026053B"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26053B" w:rsidRPr="0026053B" w:rsidRDefault="0026053B" w:rsidP="0026053B">
            <w:pPr>
              <w:spacing w:after="240" w:line="240" w:lineRule="auto"/>
              <w:ind w:left="-851"/>
              <w:jc w:val="center"/>
              <w:rPr>
                <w:rFonts w:ascii="Helvetica" w:eastAsia="Times New Roman" w:hAnsi="Helvetica" w:cs="Helvetica"/>
                <w:color w:val="4F4F4F"/>
                <w:sz w:val="18"/>
                <w:szCs w:val="18"/>
                <w:lang w:eastAsia="ru-RU"/>
              </w:rPr>
            </w:pPr>
            <w:r w:rsidRPr="0026053B">
              <w:rPr>
                <w:rFonts w:ascii="Helvetica" w:eastAsia="Times New Roman" w:hAnsi="Helvetica" w:cs="Helvetica"/>
                <w:b/>
                <w:bCs/>
                <w:color w:val="4F4F4F"/>
                <w:sz w:val="24"/>
                <w:szCs w:val="24"/>
                <w:lang w:eastAsia="ru-RU"/>
              </w:rPr>
              <w:t>Иксодовые клещи и правила</w:t>
            </w:r>
            <w:r w:rsidRPr="0026053B">
              <w:rPr>
                <w:rFonts w:ascii="Helvetica" w:eastAsia="Times New Roman" w:hAnsi="Helvetica" w:cs="Helvetica"/>
                <w:color w:val="4F4F4F"/>
                <w:sz w:val="28"/>
                <w:szCs w:val="28"/>
                <w:lang w:eastAsia="ru-RU"/>
              </w:rPr>
              <w:br/>
            </w:r>
            <w:r w:rsidRPr="0026053B">
              <w:rPr>
                <w:rFonts w:ascii="Helvetica" w:eastAsia="Times New Roman" w:hAnsi="Helvetica" w:cs="Helvetica"/>
                <w:b/>
                <w:bCs/>
                <w:color w:val="4F4F4F"/>
                <w:sz w:val="24"/>
                <w:szCs w:val="24"/>
                <w:lang w:eastAsia="ru-RU"/>
              </w:rPr>
              <w:t>поведения людей при посещении</w:t>
            </w:r>
            <w:r w:rsidRPr="0026053B">
              <w:rPr>
                <w:rFonts w:ascii="Helvetica" w:eastAsia="Times New Roman" w:hAnsi="Helvetica" w:cs="Helvetica"/>
                <w:color w:val="4F4F4F"/>
                <w:sz w:val="28"/>
                <w:szCs w:val="28"/>
                <w:lang w:eastAsia="ru-RU"/>
              </w:rPr>
              <w:br/>
            </w:r>
            <w:r w:rsidRPr="0026053B">
              <w:rPr>
                <w:rFonts w:ascii="Helvetica" w:eastAsia="Times New Roman" w:hAnsi="Helvetica" w:cs="Helvetica"/>
                <w:b/>
                <w:bCs/>
                <w:color w:val="4F4F4F"/>
                <w:sz w:val="24"/>
                <w:szCs w:val="24"/>
                <w:lang w:eastAsia="ru-RU"/>
              </w:rPr>
              <w:t>территории, опасной в отношении</w:t>
            </w:r>
            <w:r w:rsidRPr="0026053B">
              <w:rPr>
                <w:rFonts w:ascii="Helvetica" w:eastAsia="Times New Roman" w:hAnsi="Helvetica" w:cs="Helvetica"/>
                <w:color w:val="4F4F4F"/>
                <w:sz w:val="28"/>
                <w:szCs w:val="28"/>
                <w:lang w:eastAsia="ru-RU"/>
              </w:rPr>
              <w:br/>
            </w:r>
            <w:r w:rsidRPr="0026053B">
              <w:rPr>
                <w:rFonts w:ascii="Helvetica" w:eastAsia="Times New Roman" w:hAnsi="Helvetica" w:cs="Helvetica"/>
                <w:b/>
                <w:bCs/>
                <w:color w:val="4F4F4F"/>
                <w:sz w:val="24"/>
                <w:szCs w:val="24"/>
                <w:lang w:eastAsia="ru-RU"/>
              </w:rPr>
              <w:t>клещей — переносчиков</w:t>
            </w:r>
            <w:r w:rsidRPr="0026053B">
              <w:rPr>
                <w:rFonts w:ascii="Helvetica" w:eastAsia="Times New Roman" w:hAnsi="Helvetica" w:cs="Helvetica"/>
                <w:color w:val="4F4F4F"/>
                <w:sz w:val="28"/>
                <w:szCs w:val="28"/>
                <w:lang w:eastAsia="ru-RU"/>
              </w:rPr>
              <w:br/>
            </w:r>
            <w:r w:rsidRPr="0026053B">
              <w:rPr>
                <w:rFonts w:ascii="Helvetica" w:eastAsia="Times New Roman" w:hAnsi="Helvetica" w:cs="Helvetica"/>
                <w:b/>
                <w:bCs/>
                <w:color w:val="4F4F4F"/>
                <w:sz w:val="24"/>
                <w:szCs w:val="24"/>
                <w:lang w:eastAsia="ru-RU"/>
              </w:rPr>
              <w:t>возбудителей заболеваний</w:t>
            </w:r>
            <w:r w:rsidRPr="0026053B">
              <w:rPr>
                <w:rFonts w:ascii="Helvetica" w:eastAsia="Times New Roman" w:hAnsi="Helvetica" w:cs="Helvetica"/>
                <w:color w:val="4F4F4F"/>
                <w:sz w:val="28"/>
                <w:szCs w:val="28"/>
                <w:lang w:eastAsia="ru-RU"/>
              </w:rPr>
              <w:br/>
            </w:r>
            <w:r w:rsidRPr="0026053B">
              <w:rPr>
                <w:rFonts w:ascii="Helvetica" w:eastAsia="Times New Roman" w:hAnsi="Helvetica" w:cs="Helvetica"/>
                <w:color w:val="4F4F4F"/>
                <w:sz w:val="24"/>
                <w:szCs w:val="24"/>
                <w:lang w:eastAsia="ru-RU"/>
              </w:rPr>
              <w:t>(Базовый текст для подготовки</w:t>
            </w:r>
            <w:r w:rsidRPr="0026053B">
              <w:rPr>
                <w:rFonts w:ascii="Helvetica" w:eastAsia="Times New Roman" w:hAnsi="Helvetica" w:cs="Helvetica"/>
                <w:color w:val="4F4F4F"/>
                <w:sz w:val="28"/>
                <w:szCs w:val="28"/>
                <w:lang w:eastAsia="ru-RU"/>
              </w:rPr>
              <w:br/>
            </w:r>
            <w:r w:rsidRPr="0026053B">
              <w:rPr>
                <w:rFonts w:ascii="Helvetica" w:eastAsia="Times New Roman" w:hAnsi="Helvetica" w:cs="Helvetica"/>
                <w:color w:val="4F4F4F"/>
                <w:sz w:val="24"/>
                <w:szCs w:val="24"/>
                <w:lang w:eastAsia="ru-RU"/>
              </w:rPr>
              <w:t>региональных памяток для населения)</w:t>
            </w:r>
          </w:p>
        </w:tc>
      </w:tr>
    </w:tbl>
    <w:p w:rsidR="00E76D47" w:rsidRDefault="00E76D47" w:rsidP="0026053B">
      <w:pPr>
        <w:ind w:left="-851"/>
      </w:pPr>
    </w:p>
    <w:sectPr w:rsidR="00E76D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747"/>
    <w:rsid w:val="0026053B"/>
    <w:rsid w:val="00C15747"/>
    <w:rsid w:val="00E76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8830B9-FB16-41B6-B781-CD94F79B5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605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05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60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27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9543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4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cgon.ru/content/65/2262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://cgon.ru/content/65/2263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100</Words>
  <Characters>572</Characters>
  <Application>Microsoft Office Word</Application>
  <DocSecurity>0</DocSecurity>
  <Lines>4</Lines>
  <Paragraphs>1</Paragraphs>
  <ScaleCrop>false</ScaleCrop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2019-05-15T11:18:00Z</dcterms:created>
  <dcterms:modified xsi:type="dcterms:W3CDTF">2019-05-15T11:20:00Z</dcterms:modified>
</cp:coreProperties>
</file>